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9A" w:rsidRDefault="00BC1A9A" w:rsidP="00BC1A9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Програмові вимоги з курсу «Історія польської літератури.</w:t>
      </w:r>
    </w:p>
    <w:p w:rsidR="00BC1A9A" w:rsidRDefault="00BC1A9A" w:rsidP="00BC1A9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Середньовіччя. Відродження»</w:t>
      </w:r>
    </w:p>
    <w:p w:rsidR="00BC1A9A" w:rsidRDefault="00BC1A9A" w:rsidP="00BC1A9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b/>
          <w:sz w:val="28"/>
          <w:szCs w:val="28"/>
        </w:rPr>
        <w:t>Особливості літературного процесу доби Середньовіччя</w:t>
      </w:r>
      <w:r w:rsidRPr="00417D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bCs/>
          <w:sz w:val="28"/>
          <w:szCs w:val="28"/>
        </w:rPr>
        <w:t>Універсалізм і характер епохи польського Середньовіччя. Польські назви, письмо.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>Типологія польського та європейського Середньовіччя.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>Філософія Середньовіччя. Концепції Томи Аквінського, Августина Аврелія.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>Легенди про походження польської держави..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>Найдавніші польські династії.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Хрещення Польщі у 866 році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Мешком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І.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>Жанри середньовічної літератури.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Хроніка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Галла Аноніма». «Булла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Гнєзненська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». «Книга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Генрика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>». «Богородиця» як перша польська молитва-гімн. «Страждання Матері Божої під хрестом».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Флоріанський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псалтир». «Казання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Гнєзненські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>». «Розмова майстра Полікарпа зі смертю». Образ «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  <w:lang w:val="en-US"/>
        </w:rPr>
        <w:t>danse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D09">
        <w:rPr>
          <w:rFonts w:ascii="Times New Roman" w:eastAsia="Times New Roman" w:hAnsi="Times New Roman" w:cs="Times New Roman"/>
          <w:sz w:val="28"/>
          <w:szCs w:val="28"/>
          <w:lang w:val="en-US"/>
        </w:rPr>
        <w:t>macabre</w:t>
      </w:r>
      <w:r w:rsidRPr="00417D09">
        <w:rPr>
          <w:rFonts w:ascii="Times New Roman" w:eastAsia="Times New Roman" w:hAnsi="Times New Roman" w:cs="Times New Roman"/>
          <w:sz w:val="28"/>
          <w:szCs w:val="28"/>
        </w:rPr>
        <w:t>», «Про поведінку за столом», «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Хроніка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Вінцента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Кадлубека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». «Душа з тіла вилетіла», «Душа вмираючого». </w:t>
      </w:r>
    </w:p>
    <w:p w:rsidR="00BC1A9A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«Історія Яна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Длугоша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>» як перша спроба створення історії Польщі. Містерії. Історія про славне воскресіння Христове як перша драма польської літератури.</w:t>
      </w:r>
      <w:r w:rsidRPr="00417D09">
        <w:rPr>
          <w:rFonts w:ascii="Times New Roman" w:eastAsia="Times New Roman" w:hAnsi="Times New Roman" w:cs="Times New Roman"/>
          <w:bCs/>
          <w:sz w:val="28"/>
          <w:szCs w:val="28"/>
        </w:rPr>
        <w:t>«Сатира на лінивих селян», «Про поведінку за столом».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A9A" w:rsidRPr="00417D09" w:rsidRDefault="00BC1A9A" w:rsidP="00BC1A9A">
      <w:pPr>
        <w:tabs>
          <w:tab w:val="left" w:pos="284"/>
          <w:tab w:val="left" w:pos="567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b/>
          <w:sz w:val="28"/>
          <w:szCs w:val="28"/>
        </w:rPr>
        <w:t>Естетика і поетика доби Ренесансу як «золотого віку» польської культури.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>Відродження в Європі та Польщі. «Золота доба»  польської літератури.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>Типологія польського і європейського Ренесансу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Творчість Данте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Алігієрі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>, Ф.Петрарки, В.Шекспіра, 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7D09">
        <w:rPr>
          <w:rFonts w:ascii="Times New Roman" w:eastAsia="Times New Roman" w:hAnsi="Times New Roman" w:cs="Times New Roman"/>
          <w:sz w:val="28"/>
          <w:szCs w:val="28"/>
        </w:rPr>
        <w:t>де Сервантеса, Лопе де Веги.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>Основні відкриття епохи Ренесансу. Культурні діячі. Книгодрукування.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Діяльність Миколи Коперника. Праця науковця «Про обертання небесних сфер». 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Мацей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Меховський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(автор детального географічного й етнографічного опису Східної Європи), Бернард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Ваповський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– картограф,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Марчін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Кромер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>, який у «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  <w:lang w:val="en-US"/>
        </w:rPr>
        <w:t>Deorigineetrebusgestis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  <w:lang w:val="en-US"/>
        </w:rPr>
        <w:t>Polonorumlibri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» описав історію і географію Польщі. 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Клеменс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Яніцький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. Ян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Дантишек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Анджей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Кшицький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Перший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польськомовний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письменник –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Бєрнат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з Любліна і його праці «Рай душі», «Життя Езопа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Фрига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Микола Рей - батько польського письменства.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Фігліки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. Критика шляхти і духовенства у «Короткій розмові між трьома особами: паном, війтом і плебаном». «Звіринець» і місце у ньому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фігліків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. «Життя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учтивої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людини»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Ян Кохановський як ідеал Ренесансного гуманіста. 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bCs/>
          <w:sz w:val="28"/>
          <w:szCs w:val="28"/>
        </w:rPr>
        <w:t>Тематичне різноманіття фрашок. Філософія «Пісень», «Псалтиря Давидового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>Драма Я.Кохановського «Відмова грецьким послам». Тематика і проблематика твору.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>Структура поеми «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Свентоянська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пісня про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Собутку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>» Я. Кохановського. Символізм образів поеми.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Фольклорне походження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Собутки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>. Типологія із українською фольклорною символікою. Купальське дійство: спільне і відмінне у святкуванні свята в польського та українського народів.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bCs/>
          <w:sz w:val="28"/>
          <w:szCs w:val="28"/>
        </w:rPr>
        <w:t>«Трени» Я. Кохановського як вираження кризи ренесансного світогляду.  Структура «Тренів».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Фрич-Моджевський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як відомий митець польського гуманізму і його твір “</w:t>
      </w:r>
      <w:r w:rsidRPr="00417D09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  <w:lang w:val="en-US"/>
        </w:rPr>
        <w:t>poprawie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  <w:lang w:val="en-US"/>
        </w:rPr>
        <w:t>Rzeczy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  <w:lang w:val="en-US"/>
        </w:rPr>
        <w:t>Pospolitej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09">
        <w:rPr>
          <w:rFonts w:ascii="Times New Roman" w:eastAsia="Times New Roman" w:hAnsi="Times New Roman" w:cs="Times New Roman"/>
          <w:sz w:val="28"/>
          <w:szCs w:val="28"/>
        </w:rPr>
        <w:t>Творчість Ш. 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Шимоновіца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 xml:space="preserve"> «Женці»,  Л. </w:t>
      </w:r>
      <w:proofErr w:type="spellStart"/>
      <w:r w:rsidRPr="00417D09">
        <w:rPr>
          <w:rFonts w:ascii="Times New Roman" w:eastAsia="Times New Roman" w:hAnsi="Times New Roman" w:cs="Times New Roman"/>
          <w:sz w:val="28"/>
          <w:szCs w:val="28"/>
        </w:rPr>
        <w:t>Гурницького</w:t>
      </w:r>
      <w:proofErr w:type="spellEnd"/>
      <w:r w:rsidRPr="00417D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A9A" w:rsidRPr="00417D09" w:rsidRDefault="00BC1A9A" w:rsidP="00BC1A9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C78" w:rsidRDefault="00204C78"/>
    <w:sectPr w:rsidR="00204C78" w:rsidSect="007F01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1A9A"/>
    <w:rsid w:val="00204C78"/>
    <w:rsid w:val="00BC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1758</Words>
  <Characters>1003</Characters>
  <Application>Microsoft Office Word</Application>
  <DocSecurity>0</DocSecurity>
  <Lines>8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Tanarka</dc:creator>
  <cp:keywords/>
  <dc:description/>
  <cp:lastModifiedBy>Tanarka</cp:lastModifiedBy>
  <cp:revision>2</cp:revision>
  <dcterms:created xsi:type="dcterms:W3CDTF">2020-02-24T21:46:00Z</dcterms:created>
  <dcterms:modified xsi:type="dcterms:W3CDTF">2020-02-24T21:46:00Z</dcterms:modified>
</cp:coreProperties>
</file>